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D0" w:rsidRPr="00740AE8" w:rsidRDefault="0099583C" w:rsidP="007808D0">
      <w:pPr>
        <w:pStyle w:val="a3"/>
        <w:rPr>
          <w:b/>
          <w:color w:val="585858"/>
          <w:position w:val="2"/>
          <w:sz w:val="3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503303936" behindDoc="1" locked="0" layoutInCell="1" allowOverlap="1" wp14:anchorId="13159DA5" wp14:editId="3F4D901E">
                <wp:simplePos x="0" y="0"/>
                <wp:positionH relativeFrom="page">
                  <wp:posOffset>5407025</wp:posOffset>
                </wp:positionH>
                <wp:positionV relativeFrom="paragraph">
                  <wp:posOffset>-215265</wp:posOffset>
                </wp:positionV>
                <wp:extent cx="152400" cy="3048000"/>
                <wp:effectExtent l="0" t="3810" r="3175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AFB" w:rsidRPr="005C5401" w:rsidRDefault="006B0AFB">
                            <w:pPr>
                              <w:spacing w:line="4800" w:lineRule="exact"/>
                              <w:rPr>
                                <w:rFonts w:asciiTheme="minorHAnsi" w:hAnsiTheme="minorHAnsi"/>
                                <w:sz w:val="48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59DA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5.75pt;margin-top:-16.95pt;width:12pt;height:240pt;z-index:-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" filled="f" stroked="f">
                <v:textbox inset="0,0,0,0">
                  <w:txbxContent>
                    <w:p w:rsidR="006B0AFB" w:rsidRPr="005C5401" w:rsidRDefault="006B0AFB">
                      <w:pPr>
                        <w:spacing w:line="4800" w:lineRule="exact"/>
                        <w:rPr>
                          <w:rFonts w:asciiTheme="minorHAnsi" w:hAnsiTheme="minorHAnsi"/>
                          <w:sz w:val="480"/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08D0" w:rsidRPr="003735E5">
        <w:rPr>
          <w:b/>
          <w:color w:val="585858"/>
          <w:position w:val="2"/>
          <w:sz w:val="36"/>
          <w:lang w:val="ru-RU"/>
        </w:rPr>
        <w:t xml:space="preserve">       </w:t>
      </w:r>
      <w:r w:rsidR="00740AE8">
        <w:rPr>
          <w:b/>
          <w:color w:val="585858"/>
          <w:position w:val="2"/>
          <w:sz w:val="36"/>
          <w:lang w:val="ru-RU"/>
        </w:rPr>
        <w:t xml:space="preserve">Демонстрационная плата </w:t>
      </w:r>
      <w:r w:rsidR="00EE1C8B">
        <w:rPr>
          <w:b/>
          <w:color w:val="585858"/>
          <w:position w:val="2"/>
          <w:sz w:val="36"/>
        </w:rPr>
        <w:t>CH</w:t>
      </w:r>
      <w:r w:rsidR="00BC5723">
        <w:rPr>
          <w:b/>
          <w:color w:val="585858"/>
          <w:position w:val="2"/>
          <w:sz w:val="36"/>
          <w:lang w:val="ru-RU"/>
        </w:rPr>
        <w:t>344</w:t>
      </w:r>
      <w:r w:rsidR="00BC5723">
        <w:rPr>
          <w:b/>
          <w:color w:val="585858"/>
          <w:position w:val="2"/>
          <w:sz w:val="36"/>
        </w:rPr>
        <w:t>Q</w:t>
      </w:r>
      <w:r w:rsidR="00740AE8">
        <w:rPr>
          <w:b/>
          <w:color w:val="585858"/>
          <w:position w:val="2"/>
          <w:sz w:val="36"/>
          <w:lang w:val="ru-RU"/>
        </w:rPr>
        <w:t xml:space="preserve"> </w:t>
      </w:r>
      <w:r w:rsidR="00740AE8">
        <w:rPr>
          <w:b/>
          <w:color w:val="585858"/>
          <w:position w:val="2"/>
          <w:sz w:val="36"/>
        </w:rPr>
        <w:t>EVT</w:t>
      </w:r>
    </w:p>
    <w:p w:rsidR="00C10AD5" w:rsidRPr="007F0C28" w:rsidRDefault="00C10AD5" w:rsidP="007808D0">
      <w:pPr>
        <w:pStyle w:val="a3"/>
        <w:rPr>
          <w:rFonts w:asciiTheme="minorHAnsi" w:hAnsiTheme="minorHAnsi"/>
          <w:b/>
          <w:sz w:val="22"/>
          <w:szCs w:val="22"/>
          <w:lang w:val="ru-RU"/>
        </w:rPr>
      </w:pPr>
    </w:p>
    <w:p w:rsidR="00227A3B" w:rsidRDefault="00240692" w:rsidP="00C10AD5">
      <w:pPr>
        <w:pStyle w:val="Default"/>
        <w:rPr>
          <w:rFonts w:ascii="Times New Roman" w:hAnsi="Times New Roman" w:cs="Times New Roman"/>
        </w:rPr>
      </w:pPr>
      <w:r>
        <w:rPr>
          <w:noProof/>
          <w:color w:val="1F497D"/>
          <w:lang w:eastAsia="ru-RU"/>
        </w:rPr>
        <w:drawing>
          <wp:anchor distT="0" distB="0" distL="114300" distR="114300" simplePos="0" relativeHeight="503304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755265" cy="2622550"/>
            <wp:effectExtent l="0" t="0" r="6985" b="6350"/>
            <wp:wrapTight wrapText="bothSides">
              <wp:wrapPolygon edited="0">
                <wp:start x="0" y="0"/>
                <wp:lineTo x="0" y="21495"/>
                <wp:lineTo x="21505" y="21495"/>
                <wp:lineTo x="215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A3B">
        <w:rPr>
          <w:color w:val="1F497D"/>
          <w:lang w:val="en-US"/>
        </w:rPr>
        <w:t>CH</w:t>
      </w:r>
      <w:r w:rsidR="00227A3B" w:rsidRPr="00227A3B">
        <w:rPr>
          <w:color w:val="1F497D"/>
        </w:rPr>
        <w:t>344</w:t>
      </w:r>
      <w:r w:rsidR="00227A3B">
        <w:rPr>
          <w:color w:val="1F497D"/>
          <w:lang w:val="en-US"/>
        </w:rPr>
        <w:t>Q</w:t>
      </w:r>
      <w:r w:rsidR="00227A3B" w:rsidRPr="00C92012">
        <w:rPr>
          <w:color w:val="1F497D"/>
        </w:rPr>
        <w:t xml:space="preserve"> </w:t>
      </w:r>
      <w:r w:rsidR="00227A3B">
        <w:rPr>
          <w:color w:val="1F497D"/>
          <w:lang w:val="en-US"/>
        </w:rPr>
        <w:t>EVT</w:t>
      </w:r>
      <w:r w:rsidR="00227A3B">
        <w:rPr>
          <w:color w:val="1F497D"/>
        </w:rPr>
        <w:t xml:space="preserve"> –</w:t>
      </w:r>
      <w:r w:rsidR="00227A3B" w:rsidRPr="00ED6AD8">
        <w:rPr>
          <w:color w:val="1F497D"/>
        </w:rPr>
        <w:t xml:space="preserve"> </w:t>
      </w:r>
      <w:r w:rsidR="00227A3B">
        <w:rPr>
          <w:rFonts w:ascii="Times New Roman" w:hAnsi="Times New Roman" w:cs="Times New Roman"/>
        </w:rPr>
        <w:t xml:space="preserve">демонстрационная плата, предназначенная для быстрым ознакомлением с возможностями микросхемы </w:t>
      </w:r>
      <w:r w:rsidR="00227A3B">
        <w:rPr>
          <w:rFonts w:ascii="Times New Roman" w:hAnsi="Times New Roman" w:cs="Times New Roman"/>
          <w:lang w:val="en-US"/>
        </w:rPr>
        <w:t>CH</w:t>
      </w:r>
      <w:r w:rsidR="00227A3B">
        <w:rPr>
          <w:rFonts w:ascii="Times New Roman" w:hAnsi="Times New Roman" w:cs="Times New Roman"/>
        </w:rPr>
        <w:t>344Q</w:t>
      </w:r>
      <w:r w:rsidR="00227A3B">
        <w:rPr>
          <w:rFonts w:ascii="Times New Roman" w:hAnsi="Times New Roman" w:cs="Times New Roman"/>
        </w:rPr>
        <w:t xml:space="preserve">. Содержит в своем составе микросхему </w:t>
      </w:r>
      <w:r w:rsidR="00227A3B" w:rsidRPr="00C76BC3">
        <w:rPr>
          <w:rFonts w:ascii="Times New Roman" w:hAnsi="Times New Roman" w:cs="Times New Roman"/>
        </w:rPr>
        <w:t>CH</w:t>
      </w:r>
      <w:r w:rsidR="00227A3B" w:rsidRPr="00227A3B">
        <w:rPr>
          <w:rFonts w:ascii="Times New Roman" w:hAnsi="Times New Roman" w:cs="Times New Roman"/>
        </w:rPr>
        <w:t>344</w:t>
      </w:r>
      <w:r w:rsidR="00227A3B">
        <w:rPr>
          <w:rFonts w:ascii="Times New Roman" w:hAnsi="Times New Roman" w:cs="Times New Roman"/>
          <w:lang w:val="en-US"/>
        </w:rPr>
        <w:t>Q</w:t>
      </w:r>
      <w:r w:rsidRPr="00240692">
        <w:rPr>
          <w:rFonts w:ascii="Times New Roman" w:hAnsi="Times New Roman" w:cs="Times New Roman"/>
        </w:rPr>
        <w:t xml:space="preserve"> (2)</w:t>
      </w:r>
      <w:r w:rsidR="00227A3B">
        <w:rPr>
          <w:rFonts w:ascii="Times New Roman" w:hAnsi="Times New Roman" w:cs="Times New Roman"/>
        </w:rPr>
        <w:t xml:space="preserve">, разъем </w:t>
      </w:r>
      <w:r w:rsidR="00227A3B">
        <w:rPr>
          <w:rFonts w:ascii="Times New Roman" w:hAnsi="Times New Roman" w:cs="Times New Roman"/>
          <w:lang w:val="en-US"/>
        </w:rPr>
        <w:t>USB</w:t>
      </w:r>
      <w:r w:rsidRPr="00240692">
        <w:rPr>
          <w:rFonts w:ascii="Times New Roman" w:hAnsi="Times New Roman" w:cs="Times New Roman"/>
        </w:rPr>
        <w:t xml:space="preserve"> (7)</w:t>
      </w:r>
      <w:r w:rsidR="00227A3B">
        <w:rPr>
          <w:rFonts w:ascii="Times New Roman" w:hAnsi="Times New Roman" w:cs="Times New Roman"/>
        </w:rPr>
        <w:t>, набор светодиодов</w:t>
      </w:r>
      <w:r w:rsidRPr="00240692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4,5,6</w:t>
      </w:r>
      <w:r w:rsidRPr="00240692">
        <w:rPr>
          <w:rFonts w:ascii="Times New Roman" w:hAnsi="Times New Roman" w:cs="Times New Roman"/>
        </w:rPr>
        <w:t>)</w:t>
      </w:r>
      <w:r w:rsidR="00227A3B">
        <w:rPr>
          <w:rFonts w:ascii="Times New Roman" w:hAnsi="Times New Roman" w:cs="Times New Roman"/>
        </w:rPr>
        <w:t xml:space="preserve"> для индикации включения различных режимов работы, набор штырьковых разъемов для доступа к выводам </w:t>
      </w:r>
      <w:r w:rsidR="00227A3B">
        <w:rPr>
          <w:rFonts w:ascii="Times New Roman" w:hAnsi="Times New Roman" w:cs="Times New Roman"/>
          <w:lang w:val="en-US"/>
        </w:rPr>
        <w:t>UART</w:t>
      </w:r>
      <w:r w:rsidRPr="00240692">
        <w:rPr>
          <w:rFonts w:ascii="Times New Roman" w:hAnsi="Times New Roman" w:cs="Times New Roman"/>
        </w:rPr>
        <w:t xml:space="preserve"> (1)</w:t>
      </w:r>
      <w:r w:rsidR="00227A3B" w:rsidRPr="00C76BC3">
        <w:rPr>
          <w:rFonts w:ascii="Times New Roman" w:hAnsi="Times New Roman" w:cs="Times New Roman"/>
        </w:rPr>
        <w:t xml:space="preserve"> </w:t>
      </w:r>
      <w:r w:rsidR="00227A3B">
        <w:rPr>
          <w:rFonts w:ascii="Times New Roman" w:hAnsi="Times New Roman" w:cs="Times New Roman"/>
        </w:rPr>
        <w:t>и прочим дополнительным выводам</w:t>
      </w:r>
      <w:r w:rsidRPr="00240692">
        <w:rPr>
          <w:rFonts w:ascii="Times New Roman" w:hAnsi="Times New Roman" w:cs="Times New Roman"/>
        </w:rPr>
        <w:t xml:space="preserve"> (3)</w:t>
      </w:r>
      <w:r w:rsidR="00227A3B">
        <w:rPr>
          <w:rFonts w:ascii="Times New Roman" w:hAnsi="Times New Roman" w:cs="Times New Roman"/>
        </w:rPr>
        <w:t xml:space="preserve"> микросхемы </w:t>
      </w:r>
      <w:r w:rsidR="00227A3B">
        <w:rPr>
          <w:rFonts w:ascii="Times New Roman" w:hAnsi="Times New Roman" w:cs="Times New Roman"/>
        </w:rPr>
        <w:t>CH344Q</w:t>
      </w:r>
      <w:r>
        <w:rPr>
          <w:rFonts w:ascii="Times New Roman" w:hAnsi="Times New Roman" w:cs="Times New Roman"/>
        </w:rPr>
        <w:t>, микросхему стабилизатора питания (8</w:t>
      </w:r>
      <w:bookmarkStart w:id="0" w:name="_GoBack"/>
      <w:bookmarkEnd w:id="0"/>
      <w:r>
        <w:rPr>
          <w:rFonts w:ascii="Times New Roman" w:hAnsi="Times New Roman" w:cs="Times New Roman"/>
        </w:rPr>
        <w:t>)</w:t>
      </w:r>
      <w:r w:rsidR="00227A3B">
        <w:rPr>
          <w:rFonts w:ascii="Times New Roman" w:hAnsi="Times New Roman" w:cs="Times New Roman"/>
        </w:rPr>
        <w:t>.</w:t>
      </w:r>
      <w:r w:rsidR="00227A3B" w:rsidRPr="00227A3B">
        <w:rPr>
          <w:rFonts w:ascii="Times New Roman" w:hAnsi="Times New Roman" w:cs="Times New Roman"/>
        </w:rPr>
        <w:t xml:space="preserve"> </w:t>
      </w:r>
    </w:p>
    <w:p w:rsidR="00C35A8F" w:rsidRPr="00EE1C8B" w:rsidRDefault="00EE1C8B" w:rsidP="00C10AD5">
      <w:pPr>
        <w:pStyle w:val="Default"/>
        <w:rPr>
          <w:rFonts w:ascii="Times New Roman" w:hAnsi="Times New Roman" w:cs="Times New Roman"/>
        </w:rPr>
      </w:pPr>
      <w:r w:rsidRPr="00227A3B">
        <w:rPr>
          <w:color w:val="auto"/>
          <w:lang w:val="en-US"/>
        </w:rPr>
        <w:t>CH</w:t>
      </w:r>
      <w:r w:rsidR="00BC5723" w:rsidRPr="00227A3B">
        <w:rPr>
          <w:color w:val="auto"/>
        </w:rPr>
        <w:t>344</w:t>
      </w:r>
      <w:r w:rsidR="00BC5723" w:rsidRPr="00227A3B">
        <w:rPr>
          <w:color w:val="auto"/>
          <w:lang w:val="en-US"/>
        </w:rPr>
        <w:t>Q</w:t>
      </w:r>
      <w:r w:rsidR="00E86C79" w:rsidRPr="00227A3B">
        <w:rPr>
          <w:color w:val="auto"/>
        </w:rPr>
        <w:t xml:space="preserve"> </w:t>
      </w:r>
      <w:r w:rsidR="00ED6AD8">
        <w:rPr>
          <w:color w:val="1F497D"/>
        </w:rPr>
        <w:t>–</w:t>
      </w:r>
      <w:r w:rsidR="00ED6AD8" w:rsidRPr="00ED6AD8">
        <w:rPr>
          <w:color w:val="1F497D"/>
        </w:rPr>
        <w:t xml:space="preserve"> </w:t>
      </w:r>
      <w:r>
        <w:rPr>
          <w:rFonts w:ascii="Times New Roman" w:hAnsi="Times New Roman" w:cs="Times New Roman"/>
        </w:rPr>
        <w:t xml:space="preserve">полупроводниковая микросхема преобразователя интерфейсов </w:t>
      </w:r>
      <w:r w:rsidR="00D61B5B" w:rsidRPr="00D61B5B">
        <w:rPr>
          <w:rFonts w:ascii="Times New Roman" w:hAnsi="Times New Roman" w:cs="Times New Roman"/>
        </w:rPr>
        <w:t>1</w:t>
      </w:r>
      <w:proofErr w:type="spellStart"/>
      <w:r w:rsidR="00D61B5B"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>USB</w:t>
      </w:r>
      <w:proofErr w:type="spellEnd"/>
      <w:r w:rsidRPr="00EE1C8B">
        <w:rPr>
          <w:rFonts w:ascii="Times New Roman" w:hAnsi="Times New Roman" w:cs="Times New Roman"/>
        </w:rPr>
        <w:t>-</w:t>
      </w:r>
      <w:r w:rsidR="00D61B5B" w:rsidRPr="00D61B5B">
        <w:rPr>
          <w:rFonts w:ascii="Times New Roman" w:hAnsi="Times New Roman" w:cs="Times New Roman"/>
        </w:rPr>
        <w:t>4</w:t>
      </w:r>
      <w:proofErr w:type="spellStart"/>
      <w:r w:rsidR="00D61B5B">
        <w:rPr>
          <w:rFonts w:ascii="Times New Roman" w:hAnsi="Times New Roman" w:cs="Times New Roman"/>
          <w:lang w:val="en-US"/>
        </w:rPr>
        <w:t>x</w:t>
      </w:r>
      <w:r>
        <w:rPr>
          <w:rFonts w:ascii="Times New Roman" w:hAnsi="Times New Roman" w:cs="Times New Roman"/>
          <w:lang w:val="en-US"/>
        </w:rPr>
        <w:t>UART</w:t>
      </w:r>
      <w:proofErr w:type="spellEnd"/>
      <w:r w:rsidR="00ED6AD8">
        <w:rPr>
          <w:rFonts w:ascii="Times New Roman" w:hAnsi="Times New Roman" w:cs="Times New Roman"/>
        </w:rPr>
        <w:t>. Выполнен</w:t>
      </w:r>
      <w:r>
        <w:rPr>
          <w:rFonts w:ascii="Times New Roman" w:hAnsi="Times New Roman" w:cs="Times New Roman"/>
        </w:rPr>
        <w:t>а</w:t>
      </w:r>
      <w:r w:rsidR="00ED6AD8">
        <w:rPr>
          <w:rFonts w:ascii="Times New Roman" w:hAnsi="Times New Roman" w:cs="Times New Roman"/>
        </w:rPr>
        <w:t xml:space="preserve"> в формате</w:t>
      </w:r>
      <w:r w:rsidR="00ED6AD8" w:rsidRPr="00ED6AD8">
        <w:rPr>
          <w:rFonts w:ascii="Times New Roman" w:hAnsi="Times New Roman" w:cs="Times New Roman"/>
        </w:rPr>
        <w:t xml:space="preserve"> миниатюрн</w:t>
      </w:r>
      <w:r w:rsidR="00ED6AD8">
        <w:rPr>
          <w:rFonts w:ascii="Times New Roman" w:hAnsi="Times New Roman" w:cs="Times New Roman"/>
        </w:rPr>
        <w:t>ого</w:t>
      </w:r>
      <w:r w:rsidR="00ED6AD8" w:rsidRPr="00ED6AD8">
        <w:rPr>
          <w:rFonts w:ascii="Times New Roman" w:hAnsi="Times New Roman" w:cs="Times New Roman"/>
        </w:rPr>
        <w:t xml:space="preserve"> полупроводников</w:t>
      </w:r>
      <w:r w:rsidR="00ED6AD8">
        <w:rPr>
          <w:rFonts w:ascii="Times New Roman" w:hAnsi="Times New Roman" w:cs="Times New Roman"/>
        </w:rPr>
        <w:t>ого</w:t>
      </w:r>
      <w:r w:rsidR="00ED6AD8" w:rsidRPr="00ED6AD8">
        <w:rPr>
          <w:rFonts w:ascii="Times New Roman" w:hAnsi="Times New Roman" w:cs="Times New Roman"/>
        </w:rPr>
        <w:t xml:space="preserve"> чип</w:t>
      </w:r>
      <w:r w:rsidR="00ED6AD8">
        <w:rPr>
          <w:rFonts w:ascii="Times New Roman" w:hAnsi="Times New Roman" w:cs="Times New Roman"/>
        </w:rPr>
        <w:t>а</w:t>
      </w:r>
      <w:r w:rsidRPr="00EE1C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корпусе типа </w:t>
      </w:r>
      <w:r w:rsidR="00D61B5B">
        <w:rPr>
          <w:rFonts w:ascii="Times New Roman" w:hAnsi="Times New Roman" w:cs="Times New Roman"/>
          <w:lang w:val="en-US"/>
        </w:rPr>
        <w:t>LQFP</w:t>
      </w:r>
      <w:r w:rsidRPr="00EE1C8B">
        <w:rPr>
          <w:rFonts w:ascii="Times New Roman" w:hAnsi="Times New Roman" w:cs="Times New Roman"/>
        </w:rPr>
        <w:t>-</w:t>
      </w:r>
      <w:r w:rsidR="00D61B5B" w:rsidRPr="00D61B5B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 размером </w:t>
      </w:r>
      <w:r w:rsidR="00D61B5B" w:rsidRPr="00D61B5B">
        <w:rPr>
          <w:rFonts w:ascii="Times New Roman" w:hAnsi="Times New Roman" w:cs="Times New Roman"/>
        </w:rPr>
        <w:t>7</w:t>
      </w:r>
      <w:r w:rsidR="00D61B5B">
        <w:rPr>
          <w:rFonts w:ascii="Times New Roman" w:hAnsi="Times New Roman" w:cs="Times New Roman"/>
        </w:rPr>
        <w:t>×7</w:t>
      </w:r>
      <w:r w:rsidRPr="00EE1C8B">
        <w:rPr>
          <w:rFonts w:ascii="Times New Roman" w:hAnsi="Times New Roman" w:cs="Times New Roman"/>
        </w:rPr>
        <w:t xml:space="preserve"> мм</w:t>
      </w:r>
      <w:r w:rsidR="00ED6AD8">
        <w:rPr>
          <w:rFonts w:ascii="Times New Roman" w:hAnsi="Times New Roman" w:cs="Times New Roman"/>
        </w:rPr>
        <w:t>. Предназначен</w:t>
      </w:r>
      <w:r>
        <w:rPr>
          <w:rFonts w:ascii="Times New Roman" w:hAnsi="Times New Roman" w:cs="Times New Roman"/>
        </w:rPr>
        <w:t>а</w:t>
      </w:r>
      <w:r w:rsidR="00ED6AD8">
        <w:rPr>
          <w:rFonts w:ascii="Times New Roman" w:hAnsi="Times New Roman" w:cs="Times New Roman"/>
        </w:rPr>
        <w:t xml:space="preserve"> для поверхностного монтажа на печатную плату конечного изделия. Выполняет функцию </w:t>
      </w:r>
      <w:r>
        <w:rPr>
          <w:rFonts w:ascii="Times New Roman" w:hAnsi="Times New Roman" w:cs="Times New Roman"/>
        </w:rPr>
        <w:t xml:space="preserve">преобразования универсального интерфейса </w:t>
      </w:r>
      <w:r>
        <w:rPr>
          <w:rFonts w:ascii="Times New Roman" w:hAnsi="Times New Roman" w:cs="Times New Roman"/>
          <w:lang w:val="en-US"/>
        </w:rPr>
        <w:t>USB</w:t>
      </w:r>
      <w:r w:rsidRPr="00EE1C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D61B5B" w:rsidRPr="00D61B5B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а</w:t>
      </w:r>
      <w:r w:rsidR="00D61B5B">
        <w:rPr>
          <w:rFonts w:ascii="Times New Roman" w:hAnsi="Times New Roman" w:cs="Times New Roman"/>
        </w:rPr>
        <w:t>ппаратных полнодуплексных последовательных</w:t>
      </w:r>
      <w:r w:rsidRPr="00EE1C8B">
        <w:rPr>
          <w:rFonts w:ascii="Times New Roman" w:hAnsi="Times New Roman" w:cs="Times New Roman"/>
        </w:rPr>
        <w:t xml:space="preserve"> интерфейс</w:t>
      </w:r>
      <w:r w:rsidR="00D61B5B">
        <w:rPr>
          <w:rFonts w:ascii="Times New Roman" w:hAnsi="Times New Roman" w:cs="Times New Roman"/>
        </w:rPr>
        <w:t>а</w:t>
      </w:r>
      <w:r w:rsidRPr="00EE1C8B">
        <w:rPr>
          <w:rFonts w:ascii="Times New Roman" w:hAnsi="Times New Roman" w:cs="Times New Roman"/>
        </w:rPr>
        <w:t xml:space="preserve"> UART</w:t>
      </w:r>
      <w:r w:rsidR="00ED6AD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Имеет </w:t>
      </w:r>
      <w:r w:rsidRPr="00EE1C8B">
        <w:rPr>
          <w:rFonts w:ascii="Times New Roman" w:hAnsi="Times New Roman" w:cs="Times New Roman"/>
        </w:rPr>
        <w:t>встроенный буфер приема-передачи, поддержива</w:t>
      </w:r>
      <w:r>
        <w:rPr>
          <w:rFonts w:ascii="Times New Roman" w:hAnsi="Times New Roman" w:cs="Times New Roman"/>
        </w:rPr>
        <w:t>ющий</w:t>
      </w:r>
      <w:r w:rsidRPr="00EE1C8B">
        <w:rPr>
          <w:rFonts w:ascii="Times New Roman" w:hAnsi="Times New Roman" w:cs="Times New Roman"/>
        </w:rPr>
        <w:t xml:space="preserve"> скорость передачи данных от </w:t>
      </w:r>
      <w:r w:rsidR="00D61B5B">
        <w:rPr>
          <w:rFonts w:ascii="Times New Roman" w:hAnsi="Times New Roman" w:cs="Times New Roman"/>
        </w:rPr>
        <w:t>1200</w:t>
      </w:r>
      <w:r w:rsidR="00776EBD">
        <w:rPr>
          <w:rFonts w:ascii="Times New Roman" w:hAnsi="Times New Roman" w:cs="Times New Roman"/>
        </w:rPr>
        <w:t xml:space="preserve"> бит/с</w:t>
      </w:r>
      <w:r w:rsidRPr="00EE1C8B">
        <w:rPr>
          <w:rFonts w:ascii="Times New Roman" w:hAnsi="Times New Roman" w:cs="Times New Roman"/>
        </w:rPr>
        <w:t xml:space="preserve"> до </w:t>
      </w:r>
      <w:r w:rsidR="00D61B5B">
        <w:rPr>
          <w:rFonts w:ascii="Times New Roman" w:hAnsi="Times New Roman" w:cs="Times New Roman"/>
        </w:rPr>
        <w:t>6</w:t>
      </w:r>
      <w:r w:rsidRPr="00EE1C8B">
        <w:rPr>
          <w:rFonts w:ascii="Times New Roman" w:hAnsi="Times New Roman" w:cs="Times New Roman"/>
        </w:rPr>
        <w:t xml:space="preserve"> Мбит/с</w:t>
      </w:r>
      <w:r w:rsidR="007F0C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Предназначен для работы с внешней операционной системой </w:t>
      </w:r>
      <w:r>
        <w:rPr>
          <w:rFonts w:ascii="Times New Roman" w:hAnsi="Times New Roman" w:cs="Times New Roman"/>
          <w:lang w:val="en-US"/>
        </w:rPr>
        <w:t>Windows</w:t>
      </w:r>
      <w:r w:rsidRPr="00EE1C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Linux</w:t>
      </w:r>
      <w:r>
        <w:rPr>
          <w:rFonts w:ascii="Times New Roman" w:hAnsi="Times New Roman" w:cs="Times New Roman"/>
        </w:rPr>
        <w:t>. Для работы требуется установка в ОС программных драйверов.</w:t>
      </w:r>
    </w:p>
    <w:p w:rsidR="002B1821" w:rsidRDefault="002B1821" w:rsidP="007F0C28">
      <w:pPr>
        <w:jc w:val="both"/>
        <w:rPr>
          <w:rFonts w:ascii="Times New Roman" w:hAnsi="Times New Roman" w:cs="Times New Roman"/>
          <w:lang w:val="ru-RU"/>
        </w:rPr>
      </w:pPr>
    </w:p>
    <w:p w:rsidR="002B1821" w:rsidRPr="007F0C28" w:rsidRDefault="002B1821" w:rsidP="007F0C28">
      <w:pPr>
        <w:jc w:val="both"/>
        <w:rPr>
          <w:rFonts w:ascii="Times New Roman" w:hAnsi="Times New Roman" w:cs="Times New Roman"/>
          <w:lang w:val="ru-RU"/>
        </w:rPr>
      </w:pPr>
    </w:p>
    <w:p w:rsidR="00ED6AD8" w:rsidRDefault="00ED6AD8" w:rsidP="00ED6AD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Спецификация.</w:t>
      </w:r>
    </w:p>
    <w:p w:rsidR="00776EBD" w:rsidRDefault="00776EBD" w:rsidP="00ED6AD8">
      <w:pPr>
        <w:rPr>
          <w:rFonts w:ascii="Times New Roman" w:hAnsi="Times New Roman" w:cs="Times New Roman"/>
          <w:lang w:val="ru-RU"/>
        </w:rPr>
      </w:pPr>
    </w:p>
    <w:p w:rsidR="00776EBD" w:rsidRPr="00776EBD" w:rsidRDefault="00776EBD" w:rsidP="00776EBD">
      <w:pPr>
        <w:rPr>
          <w:rFonts w:ascii="Calibri" w:eastAsiaTheme="minorHAnsi" w:hAnsi="Calibri" w:cs="Calibri"/>
          <w:lang w:val="ru-RU"/>
        </w:rPr>
      </w:pPr>
      <w:r w:rsidRPr="00776EBD">
        <w:rPr>
          <w:rFonts w:ascii="Calibri" w:eastAsiaTheme="minorHAnsi" w:hAnsi="Calibri" w:cs="Calibri"/>
          <w:lang w:val="ru-RU"/>
        </w:rPr>
        <w:t xml:space="preserve">- </w:t>
      </w:r>
      <w:proofErr w:type="spellStart"/>
      <w:r>
        <w:rPr>
          <w:rFonts w:ascii="Calibri" w:eastAsiaTheme="minorHAnsi" w:hAnsi="Calibri" w:cs="Calibri"/>
          <w:lang w:val="ru-RU"/>
        </w:rPr>
        <w:t>Полноскоростной</w:t>
      </w:r>
      <w:proofErr w:type="spellEnd"/>
      <w:r w:rsidRPr="00776EB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интерфейс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 w:rsidRPr="00776EBD">
        <w:rPr>
          <w:rFonts w:ascii="Calibri" w:eastAsiaTheme="minorHAnsi" w:hAnsi="Calibri" w:cs="Calibri"/>
        </w:rPr>
        <w:t>USB</w:t>
      </w:r>
      <w:r w:rsidR="00D23E2B">
        <w:rPr>
          <w:rFonts w:ascii="Calibri" w:eastAsiaTheme="minorHAnsi" w:hAnsi="Calibri" w:cs="Calibri"/>
          <w:lang w:val="ru-RU"/>
        </w:rPr>
        <w:t xml:space="preserve"> 480 Мбит/с</w:t>
      </w:r>
      <w:r w:rsidRPr="00776EBD">
        <w:rPr>
          <w:rFonts w:ascii="Calibri" w:eastAsiaTheme="minorHAnsi" w:hAnsi="Calibri" w:cs="Calibri"/>
          <w:lang w:val="ru-RU"/>
        </w:rPr>
        <w:t xml:space="preserve">. </w:t>
      </w:r>
    </w:p>
    <w:p w:rsidR="00776EBD" w:rsidRPr="00776EBD" w:rsidRDefault="00776EBD" w:rsidP="00776EBD">
      <w:pPr>
        <w:rPr>
          <w:rFonts w:ascii="Calibri" w:eastAsiaTheme="minorHAnsi" w:hAnsi="Calibri" w:cs="Calibri"/>
          <w:lang w:val="ru-RU"/>
        </w:rPr>
      </w:pPr>
      <w:r w:rsidRPr="00776EB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 xml:space="preserve">Содержит встроенную обновляемую прошивку, эмулирующую работу </w:t>
      </w:r>
      <w:r>
        <w:rPr>
          <w:rFonts w:ascii="Calibri" w:eastAsiaTheme="minorHAnsi" w:hAnsi="Calibri" w:cs="Calibri"/>
        </w:rPr>
        <w:t>UART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 xml:space="preserve">через </w:t>
      </w:r>
      <w:r>
        <w:rPr>
          <w:rFonts w:ascii="Calibri" w:eastAsiaTheme="minorHAnsi" w:hAnsi="Calibri" w:cs="Calibri"/>
        </w:rPr>
        <w:t>USB</w:t>
      </w:r>
      <w:r w:rsidRPr="00776EBD">
        <w:rPr>
          <w:rFonts w:ascii="Calibri" w:eastAsiaTheme="minorHAnsi" w:hAnsi="Calibri" w:cs="Calibri"/>
          <w:lang w:val="ru-RU"/>
        </w:rPr>
        <w:t xml:space="preserve">. </w:t>
      </w:r>
    </w:p>
    <w:p w:rsidR="00776EBD" w:rsidRPr="00776EBD" w:rsidRDefault="00776EBD" w:rsidP="00776EBD">
      <w:pPr>
        <w:rPr>
          <w:rFonts w:ascii="Calibri" w:eastAsiaTheme="minorHAnsi" w:hAnsi="Calibri" w:cs="Calibri"/>
          <w:lang w:val="ru-RU"/>
        </w:rPr>
      </w:pPr>
      <w:r w:rsidRPr="00776EB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>Программные драйверы и приложения полностью совместимы со всеми версиями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 w:rsidRPr="00776EBD">
        <w:rPr>
          <w:rFonts w:ascii="Calibri" w:eastAsiaTheme="minorHAnsi" w:hAnsi="Calibri" w:cs="Calibri"/>
        </w:rPr>
        <w:t>Windows</w:t>
      </w:r>
      <w:r w:rsidRPr="00776EBD">
        <w:rPr>
          <w:rFonts w:ascii="Calibri" w:eastAsiaTheme="minorHAnsi" w:hAnsi="Calibri" w:cs="Calibri"/>
          <w:lang w:val="ru-RU"/>
        </w:rPr>
        <w:t xml:space="preserve">. </w:t>
      </w:r>
    </w:p>
    <w:p w:rsidR="00776EBD" w:rsidRPr="00776EBD" w:rsidRDefault="00776EBD" w:rsidP="00776EBD">
      <w:pPr>
        <w:rPr>
          <w:rFonts w:ascii="Calibri" w:eastAsiaTheme="minorHAnsi" w:hAnsi="Calibri" w:cs="Calibri"/>
          <w:lang w:val="ru-RU"/>
        </w:rPr>
      </w:pPr>
      <w:r w:rsidRPr="00776EB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 xml:space="preserve">Поддержка свободно распространяемых операционных систем со встроенными </w:t>
      </w:r>
      <w:r w:rsidRPr="00776EBD">
        <w:rPr>
          <w:rFonts w:ascii="Calibri" w:eastAsiaTheme="minorHAnsi" w:hAnsi="Calibri" w:cs="Calibri"/>
        </w:rPr>
        <w:t>CDC</w:t>
      </w:r>
      <w:r>
        <w:rPr>
          <w:rFonts w:ascii="Calibri" w:eastAsiaTheme="minorHAnsi" w:hAnsi="Calibri" w:cs="Calibri"/>
          <w:lang w:val="ru-RU"/>
        </w:rPr>
        <w:t xml:space="preserve"> и </w:t>
      </w:r>
      <w:r w:rsidRPr="00776EBD">
        <w:rPr>
          <w:rFonts w:ascii="Calibri" w:eastAsiaTheme="minorHAnsi" w:hAnsi="Calibri" w:cs="Calibri"/>
        </w:rPr>
        <w:t>VCP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драйверами</w:t>
      </w:r>
      <w:r w:rsidRPr="00776EBD">
        <w:rPr>
          <w:rFonts w:ascii="Calibri" w:eastAsiaTheme="minorHAnsi" w:hAnsi="Calibri" w:cs="Calibri"/>
          <w:lang w:val="ru-RU"/>
        </w:rPr>
        <w:t xml:space="preserve">. </w:t>
      </w:r>
    </w:p>
    <w:p w:rsidR="00776EBD" w:rsidRDefault="00776EBD" w:rsidP="00776EBD">
      <w:pPr>
        <w:rPr>
          <w:rFonts w:ascii="Calibri" w:eastAsiaTheme="minorHAnsi" w:hAnsi="Calibri" w:cs="Calibri"/>
          <w:lang w:val="ru-RU"/>
        </w:rPr>
      </w:pPr>
      <w:r w:rsidRPr="00776EB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>Аппаратный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полнодуплексный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интерфейс</w:t>
      </w:r>
      <w:r w:rsidRPr="00776EBD">
        <w:rPr>
          <w:rFonts w:ascii="Calibri" w:eastAsiaTheme="minorHAnsi" w:hAnsi="Calibri" w:cs="Calibri"/>
          <w:lang w:val="ru-RU"/>
        </w:rPr>
        <w:t xml:space="preserve"> </w:t>
      </w:r>
      <w:r w:rsidRPr="00776EBD">
        <w:rPr>
          <w:rFonts w:ascii="Calibri" w:eastAsiaTheme="minorHAnsi" w:hAnsi="Calibri" w:cs="Calibri"/>
        </w:rPr>
        <w:t>UART</w:t>
      </w:r>
      <w:r w:rsidRPr="00776EBD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>встроенный н</w:t>
      </w:r>
      <w:r w:rsidR="00D23E2B">
        <w:rPr>
          <w:rFonts w:ascii="Calibri" w:eastAsiaTheme="minorHAnsi" w:hAnsi="Calibri" w:cs="Calibri"/>
          <w:lang w:val="ru-RU"/>
        </w:rPr>
        <w:t>езависимый буфер приема-передачи</w:t>
      </w:r>
      <w:r w:rsidRPr="00776EBD">
        <w:rPr>
          <w:rFonts w:ascii="Calibri" w:eastAsiaTheme="minorHAnsi" w:hAnsi="Calibri" w:cs="Calibri"/>
          <w:lang w:val="ru-RU"/>
        </w:rPr>
        <w:t xml:space="preserve">. </w:t>
      </w:r>
    </w:p>
    <w:p w:rsidR="00D23E2B" w:rsidRPr="00776EBD" w:rsidRDefault="00D23E2B" w:rsidP="00776EBD">
      <w:pPr>
        <w:rPr>
          <w:rFonts w:ascii="Calibri" w:eastAsiaTheme="minorHAnsi" w:hAnsi="Calibri" w:cs="Calibri"/>
          <w:lang w:val="ru-RU"/>
        </w:rPr>
      </w:pPr>
      <w:r>
        <w:rPr>
          <w:rFonts w:ascii="Calibri" w:eastAsiaTheme="minorHAnsi" w:hAnsi="Calibri" w:cs="Calibri"/>
          <w:lang w:val="ru-RU"/>
        </w:rPr>
        <w:t>- Скорости обмена данными от 1200 бит/с до 6 Мбит/с</w:t>
      </w:r>
    </w:p>
    <w:p w:rsidR="00776EBD" w:rsidRDefault="00A6541D" w:rsidP="00776EBD">
      <w:pPr>
        <w:rPr>
          <w:rFonts w:ascii="Calibri" w:eastAsiaTheme="minorHAnsi" w:hAnsi="Calibri" w:cs="Calibri"/>
          <w:lang w:val="ru-RU"/>
        </w:rPr>
      </w:pPr>
      <w:r w:rsidRPr="00A6541D">
        <w:rPr>
          <w:rFonts w:ascii="Calibri" w:eastAsiaTheme="minorHAnsi" w:hAnsi="Calibri" w:cs="Calibri"/>
          <w:lang w:val="ru-RU"/>
        </w:rPr>
        <w:t xml:space="preserve">- </w:t>
      </w:r>
      <w:r w:rsidR="00776EBD" w:rsidRPr="00776EBD">
        <w:rPr>
          <w:rFonts w:ascii="Calibri" w:eastAsiaTheme="minorHAnsi" w:hAnsi="Calibri" w:cs="Calibri"/>
        </w:rPr>
        <w:t>UART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поддерживает</w:t>
      </w:r>
      <w:r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длину</w:t>
      </w:r>
      <w:r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поля</w:t>
      </w:r>
      <w:r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данных</w:t>
      </w:r>
      <w:r w:rsidR="00776EBD" w:rsidRPr="00A6541D">
        <w:rPr>
          <w:rFonts w:ascii="Calibri" w:eastAsiaTheme="minorHAnsi" w:hAnsi="Calibri" w:cs="Calibri"/>
          <w:lang w:val="ru-RU"/>
        </w:rPr>
        <w:t xml:space="preserve"> 5, 6, 7 </w:t>
      </w:r>
      <w:r>
        <w:rPr>
          <w:rFonts w:ascii="Calibri" w:eastAsiaTheme="minorHAnsi" w:hAnsi="Calibri" w:cs="Calibri"/>
          <w:lang w:val="ru-RU"/>
        </w:rPr>
        <w:t>и</w:t>
      </w:r>
      <w:r w:rsidR="00776EBD" w:rsidRPr="00A6541D">
        <w:rPr>
          <w:rFonts w:ascii="Calibri" w:eastAsiaTheme="minorHAnsi" w:hAnsi="Calibri" w:cs="Calibri"/>
          <w:lang w:val="ru-RU"/>
        </w:rPr>
        <w:t xml:space="preserve"> 8 </w:t>
      </w:r>
      <w:r>
        <w:rPr>
          <w:rFonts w:ascii="Calibri" w:eastAsiaTheme="minorHAnsi" w:hAnsi="Calibri" w:cs="Calibri"/>
          <w:lang w:val="ru-RU"/>
        </w:rPr>
        <w:t>бит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>проверку данных на четность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>нечетность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>и отсутствие</w:t>
      </w:r>
      <w:r w:rsidR="00776EBD" w:rsidRPr="00A6541D">
        <w:rPr>
          <w:rFonts w:ascii="Calibri" w:eastAsiaTheme="minorHAnsi" w:hAnsi="Calibri" w:cs="Calibri"/>
          <w:lang w:val="ru-RU"/>
        </w:rPr>
        <w:t xml:space="preserve">. </w:t>
      </w:r>
    </w:p>
    <w:p w:rsidR="00D23E2B" w:rsidRPr="00D23E2B" w:rsidRDefault="00D23E2B" w:rsidP="00776EBD">
      <w:pPr>
        <w:rPr>
          <w:rFonts w:ascii="Calibri" w:eastAsiaTheme="minorHAnsi" w:hAnsi="Calibri" w:cs="Calibri"/>
          <w:lang w:val="ru-RU"/>
        </w:rPr>
      </w:pPr>
      <w:r w:rsidRPr="00D23E2B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>Встроенный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буфер приема</w:t>
      </w:r>
      <w:r w:rsidRPr="00D23E2B">
        <w:rPr>
          <w:rFonts w:ascii="Calibri" w:eastAsiaTheme="minorHAnsi" w:hAnsi="Calibri" w:cs="Calibri"/>
          <w:lang w:val="ru-RU"/>
        </w:rPr>
        <w:t xml:space="preserve"> 1024 </w:t>
      </w:r>
      <w:r>
        <w:rPr>
          <w:rFonts w:ascii="Calibri" w:eastAsiaTheme="minorHAnsi" w:hAnsi="Calibri" w:cs="Calibri"/>
          <w:lang w:val="ru-RU"/>
        </w:rPr>
        <w:t>байта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 xml:space="preserve">типа </w:t>
      </w:r>
      <w:r w:rsidRPr="00D23E2B">
        <w:rPr>
          <w:rFonts w:ascii="Calibri" w:eastAsiaTheme="minorHAnsi" w:hAnsi="Calibri" w:cs="Calibri"/>
        </w:rPr>
        <w:t>FIFO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и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 xml:space="preserve">буфер передачи </w:t>
      </w:r>
      <w:r w:rsidRPr="00D23E2B">
        <w:rPr>
          <w:rFonts w:ascii="Calibri" w:eastAsiaTheme="minorHAnsi" w:hAnsi="Calibri" w:cs="Calibri"/>
          <w:lang w:val="ru-RU"/>
        </w:rPr>
        <w:t>512</w:t>
      </w:r>
      <w:r>
        <w:rPr>
          <w:rFonts w:ascii="Calibri" w:eastAsiaTheme="minorHAnsi" w:hAnsi="Calibri" w:cs="Calibri"/>
          <w:lang w:val="ru-RU"/>
        </w:rPr>
        <w:t xml:space="preserve"> байт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 xml:space="preserve">типа </w:t>
      </w:r>
      <w:r w:rsidRPr="00D23E2B">
        <w:rPr>
          <w:rFonts w:ascii="Calibri" w:eastAsiaTheme="minorHAnsi" w:hAnsi="Calibri" w:cs="Calibri"/>
        </w:rPr>
        <w:t>FIFO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для каждого канала</w:t>
      </w:r>
      <w:r w:rsidRPr="00D23E2B">
        <w:rPr>
          <w:rFonts w:ascii="Calibri" w:eastAsiaTheme="minorHAnsi" w:hAnsi="Calibri" w:cs="Calibri"/>
          <w:lang w:val="ru-RU"/>
        </w:rPr>
        <w:t xml:space="preserve"> </w:t>
      </w:r>
      <w:r w:rsidRPr="00D23E2B">
        <w:rPr>
          <w:rFonts w:ascii="Calibri" w:eastAsiaTheme="minorHAnsi" w:hAnsi="Calibri" w:cs="Calibri"/>
        </w:rPr>
        <w:t>UART</w:t>
      </w:r>
      <w:r w:rsidRPr="00D23E2B">
        <w:rPr>
          <w:rFonts w:ascii="Calibri" w:eastAsiaTheme="minorHAnsi" w:hAnsi="Calibri" w:cs="Calibri"/>
          <w:lang w:val="ru-RU"/>
        </w:rPr>
        <w:t>.</w:t>
      </w:r>
    </w:p>
    <w:p w:rsidR="00776EBD" w:rsidRPr="00A6541D" w:rsidRDefault="00A6541D" w:rsidP="00776EBD">
      <w:pPr>
        <w:rPr>
          <w:rFonts w:ascii="Calibri" w:eastAsiaTheme="minorHAnsi" w:hAnsi="Calibri" w:cs="Calibri"/>
          <w:lang w:val="ru-RU"/>
        </w:rPr>
      </w:pPr>
      <w:r>
        <w:rPr>
          <w:rFonts w:ascii="Calibri" w:eastAsiaTheme="minorHAnsi" w:hAnsi="Calibri" w:cs="Calibri"/>
          <w:lang w:val="ru-RU"/>
        </w:rPr>
        <w:t>- Возможность использования модемных сигналов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 w:rsidR="00776EBD" w:rsidRPr="00776EBD">
        <w:rPr>
          <w:rFonts w:ascii="Calibri" w:eastAsiaTheme="minorHAnsi" w:hAnsi="Calibri" w:cs="Calibri"/>
        </w:rPr>
        <w:t>RTS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 w:rsidR="00776EBD" w:rsidRPr="00776EBD">
        <w:rPr>
          <w:rFonts w:ascii="Calibri" w:eastAsiaTheme="minorHAnsi" w:hAnsi="Calibri" w:cs="Calibri"/>
        </w:rPr>
        <w:t>DTR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 w:rsidR="00776EBD" w:rsidRPr="00776EBD">
        <w:rPr>
          <w:rFonts w:ascii="Calibri" w:eastAsiaTheme="minorHAnsi" w:hAnsi="Calibri" w:cs="Calibri"/>
        </w:rPr>
        <w:t>DCD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 w:rsidR="00776EBD" w:rsidRPr="00776EBD">
        <w:rPr>
          <w:rFonts w:ascii="Calibri" w:eastAsiaTheme="minorHAnsi" w:hAnsi="Calibri" w:cs="Calibri"/>
        </w:rPr>
        <w:t>RI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 w:rsidR="00776EBD" w:rsidRPr="00776EBD">
        <w:rPr>
          <w:rFonts w:ascii="Calibri" w:eastAsiaTheme="minorHAnsi" w:hAnsi="Calibri" w:cs="Calibri"/>
        </w:rPr>
        <w:t>DSR</w:t>
      </w:r>
      <w:r>
        <w:rPr>
          <w:rFonts w:ascii="Calibri" w:eastAsiaTheme="minorHAnsi" w:hAnsi="Calibri" w:cs="Calibri"/>
          <w:lang w:val="ru-RU"/>
        </w:rPr>
        <w:t xml:space="preserve">, </w:t>
      </w:r>
      <w:r w:rsidR="00776EBD" w:rsidRPr="00776EBD">
        <w:rPr>
          <w:rFonts w:ascii="Calibri" w:eastAsiaTheme="minorHAnsi" w:hAnsi="Calibri" w:cs="Calibri"/>
        </w:rPr>
        <w:t>CTS</w:t>
      </w:r>
      <w:r w:rsidR="00776EBD" w:rsidRPr="00A6541D">
        <w:rPr>
          <w:rFonts w:ascii="Calibri" w:eastAsiaTheme="minorHAnsi" w:hAnsi="Calibri" w:cs="Calibri"/>
          <w:lang w:val="ru-RU"/>
        </w:rPr>
        <w:t xml:space="preserve">. </w:t>
      </w:r>
    </w:p>
    <w:p w:rsidR="00776EBD" w:rsidRPr="00A6541D" w:rsidRDefault="00A6541D" w:rsidP="00776EBD">
      <w:pPr>
        <w:rPr>
          <w:rFonts w:ascii="Calibri" w:eastAsiaTheme="minorHAnsi" w:hAnsi="Calibri" w:cs="Calibri"/>
          <w:lang w:val="ru-RU"/>
        </w:rPr>
      </w:pPr>
      <w:r w:rsidRPr="00A6541D">
        <w:rPr>
          <w:rFonts w:ascii="Calibri" w:eastAsiaTheme="minorHAnsi" w:hAnsi="Calibri" w:cs="Calibri"/>
          <w:lang w:val="ru-RU"/>
        </w:rPr>
        <w:t>- Автоматический аппар</w:t>
      </w:r>
      <w:r>
        <w:rPr>
          <w:rFonts w:ascii="Calibri" w:eastAsiaTheme="minorHAnsi" w:hAnsi="Calibri" w:cs="Calibri"/>
          <w:lang w:val="ru-RU"/>
        </w:rPr>
        <w:t>а</w:t>
      </w:r>
      <w:r w:rsidRPr="00A6541D">
        <w:rPr>
          <w:rFonts w:ascii="Calibri" w:eastAsiaTheme="minorHAnsi" w:hAnsi="Calibri" w:cs="Calibri"/>
          <w:lang w:val="ru-RU"/>
        </w:rPr>
        <w:t xml:space="preserve">тный </w:t>
      </w:r>
      <w:r>
        <w:rPr>
          <w:rFonts w:ascii="Calibri" w:eastAsiaTheme="minorHAnsi" w:hAnsi="Calibri" w:cs="Calibri"/>
          <w:lang w:val="ru-RU"/>
        </w:rPr>
        <w:t>контроль потока сигналами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 w:rsidR="00776EBD" w:rsidRPr="00776EBD">
        <w:rPr>
          <w:rFonts w:ascii="Calibri" w:eastAsiaTheme="minorHAnsi" w:hAnsi="Calibri" w:cs="Calibri"/>
        </w:rPr>
        <w:t>CTS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и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 w:rsidR="00776EBD" w:rsidRPr="00776EBD">
        <w:rPr>
          <w:rFonts w:ascii="Calibri" w:eastAsiaTheme="minorHAnsi" w:hAnsi="Calibri" w:cs="Calibri"/>
        </w:rPr>
        <w:t>RTS</w:t>
      </w:r>
      <w:r w:rsidR="00776EBD" w:rsidRPr="00A6541D">
        <w:rPr>
          <w:rFonts w:ascii="Calibri" w:eastAsiaTheme="minorHAnsi" w:hAnsi="Calibri" w:cs="Calibri"/>
          <w:lang w:val="ru-RU"/>
        </w:rPr>
        <w:t xml:space="preserve">. </w:t>
      </w:r>
    </w:p>
    <w:p w:rsidR="00776EBD" w:rsidRDefault="00A6541D" w:rsidP="00776EBD">
      <w:pPr>
        <w:rPr>
          <w:rFonts w:ascii="Calibri" w:eastAsiaTheme="minorHAnsi" w:hAnsi="Calibri" w:cs="Calibri"/>
          <w:lang w:val="ru-RU"/>
        </w:rPr>
      </w:pPr>
      <w:r w:rsidRPr="00A6541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>Поддержка</w:t>
      </w:r>
      <w:r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полудуплексного</w:t>
      </w:r>
      <w:r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режима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 xml:space="preserve">отправка статуса </w:t>
      </w:r>
      <w:r w:rsidR="00776EBD" w:rsidRPr="00776EBD">
        <w:rPr>
          <w:rFonts w:ascii="Calibri" w:eastAsiaTheme="minorHAnsi" w:hAnsi="Calibri" w:cs="Calibri"/>
        </w:rPr>
        <w:t>TNOW</w:t>
      </w:r>
      <w:r w:rsidR="00776EBD" w:rsidRPr="00A6541D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>используемого в интерфейсе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 w:rsidR="00776EBD" w:rsidRPr="00776EBD">
        <w:rPr>
          <w:rFonts w:ascii="Calibri" w:eastAsiaTheme="minorHAnsi" w:hAnsi="Calibri" w:cs="Calibri"/>
        </w:rPr>
        <w:t>RS</w:t>
      </w:r>
      <w:r w:rsidR="00776EBD" w:rsidRPr="00A6541D">
        <w:rPr>
          <w:rFonts w:ascii="Calibri" w:eastAsiaTheme="minorHAnsi" w:hAnsi="Calibri" w:cs="Calibri"/>
          <w:lang w:val="ru-RU"/>
        </w:rPr>
        <w:t xml:space="preserve">485. </w:t>
      </w:r>
    </w:p>
    <w:p w:rsidR="00D73EA4" w:rsidRPr="00D73EA4" w:rsidRDefault="00D73EA4" w:rsidP="00776EBD">
      <w:pPr>
        <w:rPr>
          <w:rFonts w:ascii="Calibri" w:eastAsiaTheme="minorHAnsi" w:hAnsi="Calibri" w:cs="Calibri"/>
          <w:lang w:val="ru-RU"/>
        </w:rPr>
      </w:pPr>
      <w:r w:rsidRPr="00D73EA4">
        <w:rPr>
          <w:rFonts w:ascii="Calibri" w:eastAsiaTheme="minorHAnsi" w:hAnsi="Calibri" w:cs="Calibri"/>
          <w:lang w:val="ru-RU"/>
        </w:rPr>
        <w:lastRenderedPageBreak/>
        <w:t xml:space="preserve">- </w:t>
      </w:r>
      <w:r>
        <w:rPr>
          <w:rFonts w:ascii="Calibri" w:eastAsiaTheme="minorHAnsi" w:hAnsi="Calibri" w:cs="Calibri"/>
          <w:lang w:val="ru-RU"/>
        </w:rPr>
        <w:t>Доступно до</w:t>
      </w:r>
      <w:r w:rsidRPr="00D73EA4">
        <w:rPr>
          <w:rFonts w:ascii="Calibri" w:eastAsiaTheme="minorHAnsi" w:hAnsi="Calibri" w:cs="Calibri"/>
          <w:lang w:val="ru-RU"/>
        </w:rPr>
        <w:t xml:space="preserve"> 16</w:t>
      </w:r>
      <w:r>
        <w:rPr>
          <w:rFonts w:ascii="Calibri" w:eastAsiaTheme="minorHAnsi" w:hAnsi="Calibri" w:cs="Calibri"/>
          <w:lang w:val="ru-RU"/>
        </w:rPr>
        <w:t xml:space="preserve"> программируемых выводов</w:t>
      </w:r>
      <w:r w:rsidRPr="00D73EA4">
        <w:rPr>
          <w:rFonts w:ascii="Calibri" w:eastAsiaTheme="minorHAnsi" w:hAnsi="Calibri" w:cs="Calibri"/>
          <w:lang w:val="ru-RU"/>
        </w:rPr>
        <w:t xml:space="preserve"> </w:t>
      </w:r>
      <w:r w:rsidRPr="00D73EA4">
        <w:rPr>
          <w:rFonts w:ascii="Calibri" w:eastAsiaTheme="minorHAnsi" w:hAnsi="Calibri" w:cs="Calibri"/>
        </w:rPr>
        <w:t>GPIO</w:t>
      </w:r>
      <w:r w:rsidRPr="00D73EA4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для дополнительных функций</w:t>
      </w:r>
    </w:p>
    <w:p w:rsidR="00776EBD" w:rsidRPr="00A6541D" w:rsidRDefault="00A6541D" w:rsidP="00776EBD">
      <w:pPr>
        <w:rPr>
          <w:rFonts w:ascii="Calibri" w:eastAsiaTheme="minorHAnsi" w:hAnsi="Calibri" w:cs="Calibri"/>
          <w:lang w:val="ru-RU"/>
        </w:rPr>
      </w:pPr>
      <w:r w:rsidRPr="00A6541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>Поддержка</w:t>
      </w:r>
      <w:r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интерфейс</w:t>
      </w:r>
      <w:r w:rsidR="00D73EA4">
        <w:rPr>
          <w:rFonts w:ascii="Calibri" w:eastAsiaTheme="minorHAnsi" w:hAnsi="Calibri" w:cs="Calibri"/>
          <w:lang w:val="ru-RU"/>
        </w:rPr>
        <w:t>ов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 w:rsidR="00D73EA4" w:rsidRPr="00D73EA4">
        <w:rPr>
          <w:rFonts w:ascii="Calibri" w:eastAsiaTheme="minorHAnsi" w:hAnsi="Calibri" w:cs="Calibri"/>
        </w:rPr>
        <w:t>RS</w:t>
      </w:r>
      <w:r w:rsidR="00D73EA4" w:rsidRPr="00D73EA4">
        <w:rPr>
          <w:rFonts w:ascii="Calibri" w:eastAsiaTheme="minorHAnsi" w:hAnsi="Calibri" w:cs="Calibri"/>
          <w:lang w:val="ru-RU"/>
        </w:rPr>
        <w:t>232/</w:t>
      </w:r>
      <w:r w:rsidR="00D73EA4" w:rsidRPr="00D73EA4">
        <w:rPr>
          <w:rFonts w:ascii="Calibri" w:eastAsiaTheme="minorHAnsi" w:hAnsi="Calibri" w:cs="Calibri"/>
        </w:rPr>
        <w:t>RS</w:t>
      </w:r>
      <w:r w:rsidR="00D73EA4" w:rsidRPr="00D73EA4">
        <w:rPr>
          <w:rFonts w:ascii="Calibri" w:eastAsiaTheme="minorHAnsi" w:hAnsi="Calibri" w:cs="Calibri"/>
          <w:lang w:val="ru-RU"/>
        </w:rPr>
        <w:t>485/</w:t>
      </w:r>
      <w:r w:rsidR="00D73EA4" w:rsidRPr="00D73EA4">
        <w:rPr>
          <w:rFonts w:ascii="Calibri" w:eastAsiaTheme="minorHAnsi" w:hAnsi="Calibri" w:cs="Calibri"/>
        </w:rPr>
        <w:t>RS</w:t>
      </w:r>
      <w:r w:rsidR="00D73EA4" w:rsidRPr="00D73EA4">
        <w:rPr>
          <w:rFonts w:ascii="Calibri" w:eastAsiaTheme="minorHAnsi" w:hAnsi="Calibri" w:cs="Calibri"/>
          <w:lang w:val="ru-RU"/>
        </w:rPr>
        <w:t>422</w:t>
      </w:r>
      <w:r w:rsidR="00776EBD" w:rsidRPr="00A6541D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через дополнительный внешний преобразователь уровней логических сигналов</w:t>
      </w:r>
      <w:r w:rsidR="00776EBD" w:rsidRPr="00A6541D">
        <w:rPr>
          <w:rFonts w:ascii="Calibri" w:eastAsiaTheme="minorHAnsi" w:hAnsi="Calibri" w:cs="Calibri"/>
          <w:lang w:val="ru-RU"/>
        </w:rPr>
        <w:t xml:space="preserve">. </w:t>
      </w:r>
    </w:p>
    <w:p w:rsidR="00776EBD" w:rsidRPr="00A6541D" w:rsidRDefault="00A6541D" w:rsidP="00776EBD">
      <w:pPr>
        <w:rPr>
          <w:rFonts w:ascii="Calibri" w:eastAsiaTheme="minorHAnsi" w:hAnsi="Calibri" w:cs="Calibri"/>
          <w:lang w:val="ru-RU"/>
        </w:rPr>
      </w:pPr>
      <w:r w:rsidRPr="00A6541D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 xml:space="preserve">Поддержка питания </w:t>
      </w:r>
      <w:r w:rsidR="00D73EA4">
        <w:rPr>
          <w:rFonts w:ascii="Calibri" w:eastAsiaTheme="minorHAnsi" w:hAnsi="Calibri" w:cs="Calibri"/>
          <w:lang w:val="ru-RU"/>
        </w:rPr>
        <w:t>только</w:t>
      </w:r>
      <w:r w:rsidR="00776EBD" w:rsidRPr="00A6541D">
        <w:rPr>
          <w:rFonts w:ascii="Calibri" w:eastAsiaTheme="minorHAnsi" w:hAnsi="Calibri" w:cs="Calibri"/>
          <w:lang w:val="ru-RU"/>
        </w:rPr>
        <w:t xml:space="preserve"> 3.3</w:t>
      </w:r>
      <w:r>
        <w:rPr>
          <w:rFonts w:ascii="Calibri" w:eastAsiaTheme="minorHAnsi" w:hAnsi="Calibri" w:cs="Calibri"/>
          <w:lang w:val="ru-RU"/>
        </w:rPr>
        <w:t xml:space="preserve"> В</w:t>
      </w:r>
      <w:r w:rsidR="00776EBD" w:rsidRPr="00A6541D">
        <w:rPr>
          <w:rFonts w:ascii="Calibri" w:eastAsiaTheme="minorHAnsi" w:hAnsi="Calibri" w:cs="Calibri"/>
          <w:lang w:val="ru-RU"/>
        </w:rPr>
        <w:t xml:space="preserve">. </w:t>
      </w:r>
    </w:p>
    <w:p w:rsidR="00776EBD" w:rsidRPr="00196840" w:rsidRDefault="00196840" w:rsidP="00776EBD">
      <w:pPr>
        <w:rPr>
          <w:rFonts w:ascii="Calibri" w:eastAsiaTheme="minorHAnsi" w:hAnsi="Calibri" w:cs="Calibri"/>
          <w:lang w:val="ru-RU"/>
        </w:rPr>
      </w:pPr>
      <w:r w:rsidRPr="00196840">
        <w:rPr>
          <w:rFonts w:ascii="Calibri" w:eastAsiaTheme="minorHAnsi" w:hAnsi="Calibri" w:cs="Calibri"/>
          <w:lang w:val="ru-RU"/>
        </w:rPr>
        <w:t xml:space="preserve">- </w:t>
      </w:r>
      <w:r>
        <w:rPr>
          <w:rFonts w:ascii="Calibri" w:eastAsiaTheme="minorHAnsi" w:hAnsi="Calibri" w:cs="Calibri"/>
          <w:lang w:val="ru-RU"/>
        </w:rPr>
        <w:t>Встроенная</w:t>
      </w:r>
      <w:r w:rsidRPr="00196840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память</w:t>
      </w:r>
      <w:r w:rsidR="00776EBD" w:rsidRPr="00196840">
        <w:rPr>
          <w:rFonts w:ascii="Calibri" w:eastAsiaTheme="minorHAnsi" w:hAnsi="Calibri" w:cs="Calibri"/>
          <w:lang w:val="ru-RU"/>
        </w:rPr>
        <w:t xml:space="preserve"> </w:t>
      </w:r>
      <w:r w:rsidR="00776EBD" w:rsidRPr="00776EBD">
        <w:rPr>
          <w:rFonts w:ascii="Calibri" w:eastAsiaTheme="minorHAnsi" w:hAnsi="Calibri" w:cs="Calibri"/>
        </w:rPr>
        <w:t>EEPROM</w:t>
      </w:r>
      <w:r w:rsidR="00776EBD" w:rsidRPr="00196840">
        <w:rPr>
          <w:rFonts w:ascii="Calibri" w:eastAsiaTheme="minorHAnsi" w:hAnsi="Calibri" w:cs="Calibri"/>
          <w:lang w:val="ru-RU"/>
        </w:rPr>
        <w:t xml:space="preserve"> </w:t>
      </w:r>
      <w:r>
        <w:rPr>
          <w:rFonts w:ascii="Calibri" w:eastAsiaTheme="minorHAnsi" w:hAnsi="Calibri" w:cs="Calibri"/>
          <w:lang w:val="ru-RU"/>
        </w:rPr>
        <w:t>для записи в микросхему номеров</w:t>
      </w:r>
      <w:r w:rsidR="00776EBD" w:rsidRPr="00196840">
        <w:rPr>
          <w:rFonts w:ascii="Calibri" w:eastAsiaTheme="minorHAnsi" w:hAnsi="Calibri" w:cs="Calibri"/>
          <w:lang w:val="ru-RU"/>
        </w:rPr>
        <w:t xml:space="preserve"> </w:t>
      </w:r>
      <w:r w:rsidR="00776EBD" w:rsidRPr="00776EBD">
        <w:rPr>
          <w:rFonts w:ascii="Calibri" w:eastAsiaTheme="minorHAnsi" w:hAnsi="Calibri" w:cs="Calibri"/>
        </w:rPr>
        <w:t>VID</w:t>
      </w:r>
      <w:r w:rsidR="00776EBD" w:rsidRPr="00196840">
        <w:rPr>
          <w:rFonts w:ascii="Calibri" w:eastAsiaTheme="minorHAnsi" w:hAnsi="Calibri" w:cs="Calibri"/>
          <w:lang w:val="ru-RU"/>
        </w:rPr>
        <w:t xml:space="preserve">, </w:t>
      </w:r>
      <w:r w:rsidR="00776EBD" w:rsidRPr="00776EBD">
        <w:rPr>
          <w:rFonts w:ascii="Calibri" w:eastAsiaTheme="minorHAnsi" w:hAnsi="Calibri" w:cs="Calibri"/>
        </w:rPr>
        <w:t>PID</w:t>
      </w:r>
      <w:r w:rsidR="00776EBD" w:rsidRPr="00196840">
        <w:rPr>
          <w:rFonts w:ascii="Calibri" w:eastAsiaTheme="minorHAnsi" w:hAnsi="Calibri" w:cs="Calibri"/>
          <w:lang w:val="ru-RU"/>
        </w:rPr>
        <w:t xml:space="preserve">, </w:t>
      </w:r>
      <w:r>
        <w:rPr>
          <w:rFonts w:ascii="Calibri" w:eastAsiaTheme="minorHAnsi" w:hAnsi="Calibri" w:cs="Calibri"/>
          <w:lang w:val="ru-RU"/>
        </w:rPr>
        <w:t xml:space="preserve">информации о продукте, </w:t>
      </w:r>
      <w:proofErr w:type="spellStart"/>
      <w:r>
        <w:rPr>
          <w:rFonts w:ascii="Calibri" w:eastAsiaTheme="minorHAnsi" w:hAnsi="Calibri" w:cs="Calibri"/>
          <w:lang w:val="ru-RU"/>
        </w:rPr>
        <w:t>вендоре</w:t>
      </w:r>
      <w:proofErr w:type="spellEnd"/>
      <w:r>
        <w:rPr>
          <w:rFonts w:ascii="Calibri" w:eastAsiaTheme="minorHAnsi" w:hAnsi="Calibri" w:cs="Calibri"/>
          <w:lang w:val="ru-RU"/>
        </w:rPr>
        <w:t xml:space="preserve"> и т.д.</w:t>
      </w:r>
      <w:r w:rsidR="00776EBD" w:rsidRPr="00196840">
        <w:rPr>
          <w:rFonts w:ascii="Calibri" w:eastAsiaTheme="minorHAnsi" w:hAnsi="Calibri" w:cs="Calibri"/>
          <w:lang w:val="ru-RU"/>
        </w:rPr>
        <w:t xml:space="preserve"> </w:t>
      </w:r>
    </w:p>
    <w:p w:rsidR="008D55BB" w:rsidRPr="00196840" w:rsidRDefault="00196840" w:rsidP="00776EBD">
      <w:pPr>
        <w:rPr>
          <w:rFonts w:ascii="Calibri" w:eastAsiaTheme="minorHAnsi" w:hAnsi="Calibri" w:cs="Calibri"/>
          <w:lang w:val="ru-RU"/>
        </w:rPr>
      </w:pPr>
      <w:r w:rsidRPr="00196840">
        <w:rPr>
          <w:rFonts w:ascii="Calibri" w:eastAsiaTheme="minorHAnsi" w:hAnsi="Calibri" w:cs="Calibri"/>
          <w:lang w:val="ru-RU"/>
        </w:rPr>
        <w:t xml:space="preserve">- </w:t>
      </w:r>
      <w:r w:rsidR="00D73EA4">
        <w:rPr>
          <w:rFonts w:ascii="Calibri" w:eastAsiaTheme="minorHAnsi" w:hAnsi="Calibri" w:cs="Calibri"/>
          <w:lang w:val="ru-RU"/>
        </w:rPr>
        <w:t xml:space="preserve">Соответствие требованиям </w:t>
      </w:r>
      <w:proofErr w:type="spellStart"/>
      <w:r w:rsidR="00D73EA4" w:rsidRPr="00D73EA4">
        <w:rPr>
          <w:rFonts w:ascii="Calibri" w:eastAsiaTheme="minorHAnsi" w:hAnsi="Calibri" w:cs="Calibri"/>
          <w:lang w:val="ru-RU"/>
        </w:rPr>
        <w:t>RoHS</w:t>
      </w:r>
      <w:proofErr w:type="spellEnd"/>
      <w:r w:rsidR="00D73EA4" w:rsidRPr="00D73EA4">
        <w:rPr>
          <w:rFonts w:ascii="Calibri" w:eastAsiaTheme="minorHAnsi" w:hAnsi="Calibri" w:cs="Calibri"/>
          <w:lang w:val="ru-RU"/>
        </w:rPr>
        <w:t xml:space="preserve"> </w:t>
      </w:r>
      <w:r w:rsidR="00D73EA4">
        <w:rPr>
          <w:rFonts w:ascii="Calibri" w:eastAsiaTheme="minorHAnsi" w:hAnsi="Calibri" w:cs="Calibri"/>
          <w:lang w:val="ru-RU"/>
        </w:rPr>
        <w:t xml:space="preserve">для </w:t>
      </w:r>
      <w:proofErr w:type="spellStart"/>
      <w:r w:rsidR="00D73EA4">
        <w:rPr>
          <w:rFonts w:ascii="Calibri" w:eastAsiaTheme="minorHAnsi" w:hAnsi="Calibri" w:cs="Calibri"/>
          <w:lang w:val="ru-RU"/>
        </w:rPr>
        <w:t>бессвинцовой</w:t>
      </w:r>
      <w:proofErr w:type="spellEnd"/>
      <w:r w:rsidR="00D73EA4">
        <w:rPr>
          <w:rFonts w:ascii="Calibri" w:eastAsiaTheme="minorHAnsi" w:hAnsi="Calibri" w:cs="Calibri"/>
          <w:lang w:val="ru-RU"/>
        </w:rPr>
        <w:t xml:space="preserve"> пайки</w:t>
      </w:r>
      <w:r w:rsidR="00776EBD" w:rsidRPr="00196840">
        <w:rPr>
          <w:rFonts w:ascii="Calibri" w:eastAsiaTheme="minorHAnsi" w:hAnsi="Calibri" w:cs="Calibri"/>
          <w:lang w:val="ru-RU"/>
        </w:rPr>
        <w:t>.</w:t>
      </w:r>
    </w:p>
    <w:sectPr w:rsidR="008D55BB" w:rsidRPr="00196840" w:rsidSect="00E7360A">
      <w:type w:val="continuous"/>
      <w:pgSz w:w="11900" w:h="16840"/>
      <w:pgMar w:top="140" w:right="5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BB"/>
    <w:rsid w:val="00034FF8"/>
    <w:rsid w:val="000500CF"/>
    <w:rsid w:val="000A74DA"/>
    <w:rsid w:val="000B296D"/>
    <w:rsid w:val="000F38A7"/>
    <w:rsid w:val="001015BB"/>
    <w:rsid w:val="0016514E"/>
    <w:rsid w:val="00196840"/>
    <w:rsid w:val="001A5BBD"/>
    <w:rsid w:val="001E4C25"/>
    <w:rsid w:val="00227A3B"/>
    <w:rsid w:val="00240692"/>
    <w:rsid w:val="00296AE6"/>
    <w:rsid w:val="002B1821"/>
    <w:rsid w:val="002C20FC"/>
    <w:rsid w:val="003110FD"/>
    <w:rsid w:val="003735E5"/>
    <w:rsid w:val="003C7767"/>
    <w:rsid w:val="004919DD"/>
    <w:rsid w:val="00495A0C"/>
    <w:rsid w:val="00547A54"/>
    <w:rsid w:val="00560169"/>
    <w:rsid w:val="00560C2C"/>
    <w:rsid w:val="00565B96"/>
    <w:rsid w:val="005C5401"/>
    <w:rsid w:val="005D62FE"/>
    <w:rsid w:val="006517BC"/>
    <w:rsid w:val="00692A1C"/>
    <w:rsid w:val="006B0AFB"/>
    <w:rsid w:val="00740AE8"/>
    <w:rsid w:val="00776EBD"/>
    <w:rsid w:val="007808D0"/>
    <w:rsid w:val="007C65F3"/>
    <w:rsid w:val="007E25BF"/>
    <w:rsid w:val="007F0C28"/>
    <w:rsid w:val="007F61E4"/>
    <w:rsid w:val="00854988"/>
    <w:rsid w:val="00862474"/>
    <w:rsid w:val="008D55BB"/>
    <w:rsid w:val="00965BB4"/>
    <w:rsid w:val="00984902"/>
    <w:rsid w:val="00987F2E"/>
    <w:rsid w:val="0099583C"/>
    <w:rsid w:val="00A05C10"/>
    <w:rsid w:val="00A47236"/>
    <w:rsid w:val="00A6541D"/>
    <w:rsid w:val="00AA36EA"/>
    <w:rsid w:val="00AD296C"/>
    <w:rsid w:val="00B3378A"/>
    <w:rsid w:val="00B717A4"/>
    <w:rsid w:val="00BC5723"/>
    <w:rsid w:val="00C10AD5"/>
    <w:rsid w:val="00C35A8F"/>
    <w:rsid w:val="00C917E4"/>
    <w:rsid w:val="00D23E2B"/>
    <w:rsid w:val="00D5180C"/>
    <w:rsid w:val="00D61B5B"/>
    <w:rsid w:val="00D64A25"/>
    <w:rsid w:val="00D73EA4"/>
    <w:rsid w:val="00D91DAB"/>
    <w:rsid w:val="00DB33A4"/>
    <w:rsid w:val="00DE1C15"/>
    <w:rsid w:val="00DE2857"/>
    <w:rsid w:val="00E4376A"/>
    <w:rsid w:val="00E55789"/>
    <w:rsid w:val="00E7360A"/>
    <w:rsid w:val="00E806E8"/>
    <w:rsid w:val="00E86C79"/>
    <w:rsid w:val="00EB1C80"/>
    <w:rsid w:val="00ED6AD8"/>
    <w:rsid w:val="00EE1C8B"/>
    <w:rsid w:val="00F1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6775"/>
  <w15:docId w15:val="{C573D452-02E7-4303-A1D9-93BAC786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A5BBD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1A5BBD"/>
    <w:pPr>
      <w:spacing w:before="60"/>
      <w:ind w:left="1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1A5BBD"/>
    <w:pPr>
      <w:spacing w:before="42"/>
      <w:ind w:right="112"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5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5BBD"/>
    <w:rPr>
      <w:sz w:val="20"/>
      <w:szCs w:val="20"/>
    </w:rPr>
  </w:style>
  <w:style w:type="paragraph" w:styleId="a4">
    <w:name w:val="List Paragraph"/>
    <w:basedOn w:val="a"/>
    <w:uiPriority w:val="1"/>
    <w:qFormat/>
    <w:rsid w:val="001A5BBD"/>
  </w:style>
  <w:style w:type="paragraph" w:customStyle="1" w:styleId="TableParagraph">
    <w:name w:val="Table Paragraph"/>
    <w:basedOn w:val="a"/>
    <w:uiPriority w:val="1"/>
    <w:qFormat/>
    <w:rsid w:val="001A5BBD"/>
    <w:pPr>
      <w:ind w:left="105"/>
    </w:pPr>
  </w:style>
  <w:style w:type="paragraph" w:customStyle="1" w:styleId="Default">
    <w:name w:val="Default"/>
    <w:rsid w:val="007808D0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808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8D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P270HVN01.0 preliminary spec. 20121130.doc</vt:lpstr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P270HVN01.0 preliminary spec. 20121130.doc</dc:title>
  <dc:creator>RafaelLu</dc:creator>
  <cp:lastModifiedBy>Anikin Alexey</cp:lastModifiedBy>
  <cp:revision>6</cp:revision>
  <dcterms:created xsi:type="dcterms:W3CDTF">2022-08-23T10:37:00Z</dcterms:created>
  <dcterms:modified xsi:type="dcterms:W3CDTF">2022-08-23T10:48:00Z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2017-03-15T00:00:00Z</vt:filetime>
  </property>
</Properties>
</file>